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Smart Interactive Whiteboard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CE, EDLA, Energy Star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Smart Interactive Whiteboard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Smart Interactive Whiteboard | DHI-LPH65-MC480-U-S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General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Operating System of External Module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Windows 7/8/10/11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Standard</w:t>
            </w:r>
          </w:p>
        </w:tc>
        <w:tc>
          <w:p>
            <w:r>
              <w:t>Wi-Fi Station: 802.11b/g/n/a/ac/ax
Wi-Fi AP: 802.11b/g/n/a/ac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2400–2483.5 MHz;
5150–5250 MHz;
5250–5350 MHz;
5470–5725 MHz;
5725–5850 MHz;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≤20 dBm@2400–2483.5 MHz;
≤23 dBm@5150–5250 MHz;
≤20 dBm@5250–5350 MHz;
≤27 dBm@5470–5725 MHz;
≤14 dBm@5725–5850 MHz;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BT5.2  BR/EDR/BLE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≤20 dBm@2400–2483.5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≤20 dBm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Modulation Method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Frequency Range</w:t>
            </w:r>
          </w:p>
        </w:tc>
        <w:tc>
          <w:p>
            <w:r>
              <w:t>13.56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(RFID)</w:t>
            </w:r>
          </w:p>
        </w:tc>
        <w:tc>
          <w:p>
            <w:r>
              <w:t>13.56 MHz:≤42dBuA/m @10 m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